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rPr>
      </w:pPr>
      <w:r w:rsidDel="00000000" w:rsidR="00000000" w:rsidRPr="00000000">
        <w:rPr>
          <w:rFonts w:ascii="Poppins" w:cs="Poppins" w:eastAsia="Poppins" w:hAnsi="Poppins"/>
          <w:b w:val="1"/>
          <w:rtl w:val="0"/>
        </w:rPr>
        <w:t xml:space="preserve">Liens complémentaires :</w:t>
      </w:r>
    </w:p>
    <w:p w:rsidR="00000000" w:rsidDel="00000000" w:rsidP="00000000" w:rsidRDefault="00000000" w:rsidRPr="00000000" w14:paraId="00000002">
      <w:pPr>
        <w:rPr>
          <w:rFonts w:ascii="Poppins" w:cs="Poppins" w:eastAsia="Poppins" w:hAnsi="Poppins"/>
        </w:rPr>
      </w:pPr>
      <w:r w:rsidDel="00000000" w:rsidR="00000000" w:rsidRPr="00000000">
        <w:rPr>
          <w:rtl w:val="0"/>
        </w:rPr>
      </w:r>
    </w:p>
    <w:p w:rsidR="00000000" w:rsidDel="00000000" w:rsidP="00000000" w:rsidRDefault="00000000" w:rsidRPr="00000000" w14:paraId="00000003">
      <w:pPr>
        <w:rPr>
          <w:rFonts w:ascii="Poppins" w:cs="Poppins" w:eastAsia="Poppins" w:hAnsi="Poppins"/>
        </w:rPr>
      </w:pPr>
      <w:hyperlink r:id="rId6">
        <w:r w:rsidDel="00000000" w:rsidR="00000000" w:rsidRPr="00000000">
          <w:rPr>
            <w:rFonts w:ascii="Poppins" w:cs="Poppins" w:eastAsia="Poppins" w:hAnsi="Poppins"/>
            <w:color w:val="1155cc"/>
            <w:u w:val="single"/>
            <w:rtl w:val="0"/>
          </w:rPr>
          <w:t xml:space="preserve">Outil - Google My Business</w:t>
        </w:r>
      </w:hyperlink>
      <w:r w:rsidDel="00000000" w:rsidR="00000000" w:rsidRPr="00000000">
        <w:rPr>
          <w:rtl w:val="0"/>
        </w:rPr>
      </w:r>
    </w:p>
    <w:p w:rsidR="00000000" w:rsidDel="00000000" w:rsidP="00000000" w:rsidRDefault="00000000" w:rsidRPr="00000000" w14:paraId="00000004">
      <w:pPr>
        <w:rPr>
          <w:rFonts w:ascii="Poppins" w:cs="Poppins" w:eastAsia="Poppins" w:hAnsi="Poppins"/>
        </w:rPr>
      </w:pPr>
      <w:r w:rsidDel="00000000" w:rsidR="00000000" w:rsidRPr="00000000">
        <w:rPr>
          <w:rtl w:val="0"/>
        </w:rPr>
      </w:r>
    </w:p>
    <w:p w:rsidR="00000000" w:rsidDel="00000000" w:rsidP="00000000" w:rsidRDefault="00000000" w:rsidRPr="00000000" w14:paraId="00000005">
      <w:pPr>
        <w:rPr>
          <w:rFonts w:ascii="Poppins" w:cs="Poppins" w:eastAsia="Poppins" w:hAnsi="Poppins"/>
        </w:rPr>
      </w:pPr>
      <w:r w:rsidDel="00000000" w:rsidR="00000000" w:rsidRPr="00000000">
        <w:rPr>
          <w:rtl w:val="0"/>
        </w:rPr>
      </w:r>
    </w:p>
    <w:p w:rsidR="00000000" w:rsidDel="00000000" w:rsidP="00000000" w:rsidRDefault="00000000" w:rsidRPr="00000000" w14:paraId="00000006">
      <w:pPr>
        <w:rPr>
          <w:rFonts w:ascii="Poppins" w:cs="Poppins" w:eastAsia="Poppins" w:hAnsi="Poppins"/>
        </w:rPr>
      </w:pPr>
      <w:r w:rsidDel="00000000" w:rsidR="00000000" w:rsidRPr="00000000">
        <w:rPr>
          <w:rFonts w:ascii="Poppins" w:cs="Poppins" w:eastAsia="Poppins" w:hAnsi="Poppins"/>
          <w:b w:val="1"/>
          <w:rtl w:val="0"/>
        </w:rPr>
        <w:t xml:space="preserve">Notes Google Business :</w:t>
      </w:r>
      <w:r w:rsidDel="00000000" w:rsidR="00000000" w:rsidRPr="00000000">
        <w:rPr>
          <w:rtl w:val="0"/>
        </w:rPr>
      </w:r>
    </w:p>
    <w:p w:rsidR="00000000" w:rsidDel="00000000" w:rsidP="00000000" w:rsidRDefault="00000000" w:rsidRPr="00000000" w14:paraId="00000007">
      <w:pPr>
        <w:numPr>
          <w:ilvl w:val="0"/>
          <w:numId w:val="1"/>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rtl w:val="0"/>
        </w:rPr>
        <w:t xml:space="preserve">Bye-bye l'application Google My Business ou Profile Business ! Désormais, il faut se connecter directement la SERP ou Google Maps pour gérer sa page d'établissement plutôt que depuis l'application dédiée. (Vous pourrez toujours accéder à la page Gestionnaire de fiches d'établissement en cliquant sur "Gérer" depuis cette page : </w:t>
      </w:r>
      <w:hyperlink r:id="rId7">
        <w:r w:rsidDel="00000000" w:rsidR="00000000" w:rsidRPr="00000000">
          <w:rPr>
            <w:rFonts w:ascii="Poppins" w:cs="Poppins" w:eastAsia="Poppins" w:hAnsi="Poppins"/>
            <w:color w:val="1155cc"/>
            <w:u w:val="single"/>
            <w:rtl w:val="0"/>
          </w:rPr>
          <w:t xml:space="preserve">https://www.google.com/intl/fr_fr/business/</w:t>
        </w:r>
      </w:hyperlink>
      <w:r w:rsidDel="00000000" w:rsidR="00000000" w:rsidRPr="00000000">
        <w:rPr>
          <w:rFonts w:ascii="Poppins" w:cs="Poppins" w:eastAsia="Poppins" w:hAnsi="Poppins"/>
          <w:rtl w:val="0"/>
        </w:rPr>
        <w:t xml:space="preserve"> ou cliquer sur votre profil dans maps puis sur "Your Business profile")</w:t>
      </w:r>
    </w:p>
    <w:p w:rsidR="00000000" w:rsidDel="00000000" w:rsidP="00000000" w:rsidRDefault="00000000" w:rsidRPr="00000000" w14:paraId="00000008">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Quelques conseils de la part de Google : "</w:t>
      </w:r>
      <w:r w:rsidDel="00000000" w:rsidR="00000000" w:rsidRPr="00000000">
        <w:rPr>
          <w:rFonts w:ascii="Poppins" w:cs="Poppins" w:eastAsia="Poppins" w:hAnsi="Poppins"/>
          <w:i w:val="1"/>
          <w:rtl w:val="0"/>
        </w:rPr>
        <w:t xml:space="preserve">À partir de juillet 2022, l'application mobile Google My Business ne sera plus disponible, et l'application Google Maps sera le meilleur endroit pour répondre aux messages des clients sur mobile. Activez vos notifications pour vous assurer que vous êtes informé‧e par e-mail et par les notifications push de Google Maps des nouveaux messages entrants. Vous pouvez également répondre aux messages depuis votre profil d'entreprise sur Google Search.</w:t>
      </w:r>
      <w:r w:rsidDel="00000000" w:rsidR="00000000" w:rsidRPr="00000000">
        <w:rPr>
          <w:rFonts w:ascii="Poppins" w:cs="Poppins" w:eastAsia="Poppins" w:hAnsi="Poppins"/>
          <w:rtl w:val="0"/>
        </w:rPr>
        <w:t xml:space="preserve">"</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Google à mis à jour son aide en ligne vis à vis des avis, il est expliqué que Google prend en compte tous les avis, aussi bien positifs que négatifs, et il estime même "plus fiable" d'avoir un mélange d'avis positifs et négatifs plutôt qu'uniquement des avis très positifs. Le nombre d'avis serait plus important que la note finale !</w:t>
      </w:r>
    </w:p>
    <w:p w:rsidR="00000000" w:rsidDel="00000000" w:rsidP="00000000" w:rsidRDefault="00000000" w:rsidRPr="00000000" w14:paraId="0000000A">
      <w:pPr>
        <w:numPr>
          <w:ilvl w:val="0"/>
          <w:numId w:val="1"/>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Si vous êtes à l'aise avec l'anglais, l'agence canadienne Whitespark publie tous les ans son classement des critères de pertinence de SEO local, voici la version 2021 : </w:t>
      </w:r>
      <w:hyperlink r:id="rId8">
        <w:r w:rsidDel="00000000" w:rsidR="00000000" w:rsidRPr="00000000">
          <w:rPr>
            <w:rFonts w:ascii="Poppins" w:cs="Poppins" w:eastAsia="Poppins" w:hAnsi="Poppins"/>
            <w:color w:val="1155cc"/>
            <w:u w:val="single"/>
            <w:rtl w:val="0"/>
          </w:rPr>
          <w:t xml:space="preserve">https://whitespark.ca/local-search-ranking-factors/</w:t>
        </w:r>
      </w:hyperlink>
      <w:r w:rsidDel="00000000" w:rsidR="00000000" w:rsidRPr="00000000">
        <w:rPr>
          <w:rFonts w:ascii="Poppins" w:cs="Poppins" w:eastAsia="Poppins" w:hAnsi="Poppins"/>
          <w:rtl w:val="0"/>
        </w:rPr>
        <w:t xml:space="preserve"> - Un point majeur à retenir : L'importance de plus en plus grande de Google Profile Business !</w:t>
      </w:r>
    </w:p>
    <w:p w:rsidR="00000000" w:rsidDel="00000000" w:rsidP="00000000" w:rsidRDefault="00000000" w:rsidRPr="00000000" w14:paraId="0000000B">
      <w:pPr>
        <w:rPr>
          <w:rFonts w:ascii="Poppins" w:cs="Poppins" w:eastAsia="Poppins" w:hAnsi="Poppins"/>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oogle.com/intl/fr_fr/business/" TargetMode="External"/><Relationship Id="rId7" Type="http://schemas.openxmlformats.org/officeDocument/2006/relationships/hyperlink" Target="https://www.google.com/intl/fr_fr/business/" TargetMode="External"/><Relationship Id="rId8" Type="http://schemas.openxmlformats.org/officeDocument/2006/relationships/hyperlink" Target="https://whitespark.ca/local-search-ranking-fact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